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6A3A" w14:textId="77777777" w:rsidR="00203688" w:rsidRPr="00FF2ACE" w:rsidRDefault="00203688" w:rsidP="00203688">
      <w:pPr>
        <w:tabs>
          <w:tab w:val="right" w:leader="hyphen" w:pos="8931"/>
        </w:tabs>
        <w:spacing w:after="0" w:line="360" w:lineRule="auto"/>
        <w:ind w:right="-91"/>
        <w:jc w:val="both"/>
        <w:rPr>
          <w:rFonts w:ascii="Arial" w:eastAsia="Times New Roman" w:hAnsi="Arial" w:cs="Arial"/>
          <w:b/>
          <w:sz w:val="24"/>
          <w:szCs w:val="24"/>
          <w:lang w:eastAsia="es-ES"/>
        </w:rPr>
      </w:pPr>
      <w:r w:rsidRPr="00FF2ACE">
        <w:rPr>
          <w:noProof/>
          <w:sz w:val="24"/>
          <w:szCs w:val="24"/>
          <w:lang w:eastAsia="es-MX"/>
        </w:rPr>
        <mc:AlternateContent>
          <mc:Choice Requires="wps">
            <w:drawing>
              <wp:anchor distT="45720" distB="45720" distL="114300" distR="114300" simplePos="0" relativeHeight="251659264" behindDoc="0" locked="0" layoutInCell="1" allowOverlap="1" wp14:anchorId="1001A5D8" wp14:editId="523A6CB7">
                <wp:simplePos x="0" y="0"/>
                <wp:positionH relativeFrom="margin">
                  <wp:posOffset>2615565</wp:posOffset>
                </wp:positionH>
                <wp:positionV relativeFrom="paragraph">
                  <wp:posOffset>0</wp:posOffset>
                </wp:positionV>
                <wp:extent cx="3058795" cy="2876550"/>
                <wp:effectExtent l="0" t="0" r="8255"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2876550"/>
                        </a:xfrm>
                        <a:prstGeom prst="rect">
                          <a:avLst/>
                        </a:prstGeom>
                        <a:solidFill>
                          <a:srgbClr val="FFFFFF"/>
                        </a:solidFill>
                        <a:ln w="9525">
                          <a:noFill/>
                          <a:miter lim="800000"/>
                          <a:headEnd/>
                          <a:tailEnd/>
                        </a:ln>
                      </wps:spPr>
                      <wps:txbx>
                        <w:txbxContent>
                          <w:p w14:paraId="404386E2" w14:textId="77777777" w:rsidR="00203688" w:rsidRPr="005C5936" w:rsidRDefault="00203688" w:rsidP="00203688">
                            <w:pPr>
                              <w:jc w:val="both"/>
                              <w:rPr>
                                <w:rFonts w:ascii="Arial" w:hAnsi="Arial" w:cs="Arial"/>
                                <w:b/>
                                <w:sz w:val="24"/>
                                <w:szCs w:val="24"/>
                              </w:rPr>
                            </w:pPr>
                            <w:r w:rsidRPr="005C5936">
                              <w:rPr>
                                <w:rFonts w:ascii="Arial" w:hAnsi="Arial" w:cs="Arial"/>
                                <w:b/>
                                <w:sz w:val="24"/>
                                <w:szCs w:val="24"/>
                              </w:rPr>
                              <w:t xml:space="preserve">Juicio para la Protección de los Derechos Político- Electorales del Ciudadano. </w:t>
                            </w:r>
                          </w:p>
                          <w:p w14:paraId="38D2FB8F" w14:textId="50C1EA3D" w:rsidR="00203688" w:rsidRPr="00C86C0D" w:rsidRDefault="00203688" w:rsidP="00203688">
                            <w:pPr>
                              <w:jc w:val="both"/>
                              <w:rPr>
                                <w:rFonts w:ascii="Arial" w:hAnsi="Arial" w:cs="Arial"/>
                                <w:sz w:val="24"/>
                                <w:szCs w:val="24"/>
                              </w:rPr>
                            </w:pPr>
                            <w:r w:rsidRPr="00C86C0D">
                              <w:rPr>
                                <w:rFonts w:ascii="Arial" w:hAnsi="Arial" w:cs="Arial"/>
                                <w:b/>
                                <w:sz w:val="24"/>
                                <w:szCs w:val="24"/>
                              </w:rPr>
                              <w:t>Expediente:</w:t>
                            </w:r>
                            <w:r w:rsidRPr="00C86C0D">
                              <w:rPr>
                                <w:rFonts w:ascii="Arial" w:hAnsi="Arial" w:cs="Arial"/>
                                <w:sz w:val="24"/>
                                <w:szCs w:val="24"/>
                              </w:rPr>
                              <w:t xml:space="preserve"> </w:t>
                            </w:r>
                            <w:r w:rsidRPr="00C86C0D">
                              <w:rPr>
                                <w:rFonts w:ascii="Arial" w:hAnsi="Arial" w:cs="Arial"/>
                                <w:sz w:val="24"/>
                                <w:szCs w:val="24"/>
                              </w:rPr>
                              <w:tab/>
                              <w:t>TEEA-</w:t>
                            </w:r>
                            <w:r>
                              <w:rPr>
                                <w:rFonts w:ascii="Arial" w:hAnsi="Arial" w:cs="Arial"/>
                                <w:sz w:val="24"/>
                                <w:szCs w:val="24"/>
                              </w:rPr>
                              <w:t>JDC</w:t>
                            </w:r>
                            <w:r w:rsidRPr="00C86C0D">
                              <w:rPr>
                                <w:rFonts w:ascii="Arial" w:hAnsi="Arial" w:cs="Arial"/>
                                <w:sz w:val="24"/>
                                <w:szCs w:val="24"/>
                              </w:rPr>
                              <w:t>-0</w:t>
                            </w:r>
                            <w:r w:rsidR="00FA6778">
                              <w:rPr>
                                <w:rFonts w:ascii="Arial" w:hAnsi="Arial" w:cs="Arial"/>
                                <w:sz w:val="24"/>
                                <w:szCs w:val="24"/>
                              </w:rPr>
                              <w:t>13</w:t>
                            </w:r>
                            <w:r w:rsidRPr="00C86C0D">
                              <w:rPr>
                                <w:rFonts w:ascii="Arial" w:hAnsi="Arial" w:cs="Arial"/>
                                <w:sz w:val="24"/>
                                <w:szCs w:val="24"/>
                              </w:rPr>
                              <w:t>/20</w:t>
                            </w:r>
                            <w:r>
                              <w:rPr>
                                <w:rFonts w:ascii="Arial" w:hAnsi="Arial" w:cs="Arial"/>
                                <w:sz w:val="24"/>
                                <w:szCs w:val="24"/>
                              </w:rPr>
                              <w:t>20</w:t>
                            </w:r>
                            <w:r w:rsidR="00273DB4">
                              <w:rPr>
                                <w:rFonts w:ascii="Arial" w:hAnsi="Arial" w:cs="Arial"/>
                                <w:sz w:val="24"/>
                                <w:szCs w:val="24"/>
                              </w:rPr>
                              <w:t>.</w:t>
                            </w:r>
                          </w:p>
                          <w:p w14:paraId="25E59C05" w14:textId="77777777" w:rsidR="00FA6778" w:rsidRPr="005C5936" w:rsidRDefault="00203688" w:rsidP="00FA6778">
                            <w:pPr>
                              <w:jc w:val="both"/>
                              <w:rPr>
                                <w:rFonts w:ascii="Arial" w:hAnsi="Arial" w:cs="Arial"/>
                                <w:b/>
                                <w:sz w:val="24"/>
                                <w:szCs w:val="24"/>
                              </w:rPr>
                            </w:pPr>
                            <w:r w:rsidRPr="00C86C0D">
                              <w:rPr>
                                <w:rFonts w:ascii="Arial" w:hAnsi="Arial" w:cs="Arial"/>
                                <w:b/>
                                <w:sz w:val="24"/>
                                <w:szCs w:val="24"/>
                              </w:rPr>
                              <w:t>Promovente:</w:t>
                            </w:r>
                            <w:r w:rsidRPr="00C86C0D">
                              <w:rPr>
                                <w:rFonts w:ascii="Arial" w:hAnsi="Arial" w:cs="Arial"/>
                                <w:sz w:val="24"/>
                                <w:szCs w:val="24"/>
                              </w:rPr>
                              <w:t xml:space="preserve"> </w:t>
                            </w:r>
                            <w:r w:rsidRPr="00C86C0D">
                              <w:rPr>
                                <w:rFonts w:ascii="Arial" w:hAnsi="Arial" w:cs="Arial"/>
                                <w:sz w:val="24"/>
                                <w:szCs w:val="24"/>
                              </w:rPr>
                              <w:tab/>
                            </w:r>
                            <w:r w:rsidR="00FA6778" w:rsidRPr="005C5936">
                              <w:rPr>
                                <w:rFonts w:ascii="Arial" w:hAnsi="Arial" w:cs="Arial"/>
                                <w:sz w:val="24"/>
                                <w:szCs w:val="24"/>
                              </w:rPr>
                              <w:t xml:space="preserve">C. </w:t>
                            </w:r>
                            <w:r w:rsidR="00FA6778">
                              <w:rPr>
                                <w:rFonts w:ascii="Arial" w:hAnsi="Arial" w:cs="Arial"/>
                                <w:sz w:val="24"/>
                                <w:szCs w:val="24"/>
                              </w:rPr>
                              <w:t>Adán Pedroza Esparza, en su carácter de presidente y representación legal de la Asociación Política del Estado denominada “Vida Digna Ciudadana”.</w:t>
                            </w:r>
                          </w:p>
                          <w:p w14:paraId="0ABEBEFD" w14:textId="3A441894" w:rsidR="00FA6778" w:rsidRPr="005C5936" w:rsidRDefault="00203688" w:rsidP="00FA6778">
                            <w:pPr>
                              <w:jc w:val="both"/>
                              <w:rPr>
                                <w:rFonts w:ascii="Arial" w:hAnsi="Arial" w:cs="Arial"/>
                                <w:b/>
                                <w:sz w:val="24"/>
                                <w:szCs w:val="24"/>
                              </w:rPr>
                            </w:pPr>
                            <w:r w:rsidRPr="00C86C0D">
                              <w:rPr>
                                <w:rFonts w:ascii="Arial" w:hAnsi="Arial" w:cs="Arial"/>
                                <w:b/>
                                <w:sz w:val="24"/>
                                <w:szCs w:val="24"/>
                              </w:rPr>
                              <w:t>Responsable:</w:t>
                            </w:r>
                            <w:r w:rsidRPr="00C86C0D">
                              <w:rPr>
                                <w:rFonts w:ascii="Arial" w:hAnsi="Arial" w:cs="Arial"/>
                                <w:sz w:val="24"/>
                                <w:szCs w:val="24"/>
                              </w:rPr>
                              <w:tab/>
                            </w:r>
                            <w:r w:rsidR="00AE0855">
                              <w:rPr>
                                <w:rFonts w:ascii="Arial" w:hAnsi="Arial" w:cs="Arial"/>
                                <w:sz w:val="24"/>
                                <w:szCs w:val="24"/>
                              </w:rPr>
                              <w:t>Consejo General del IEE y H. Congreso del Estado de Aguascalientes</w:t>
                            </w:r>
                            <w:r w:rsidR="00273DB4">
                              <w:rPr>
                                <w:rFonts w:ascii="Arial" w:hAnsi="Arial" w:cs="Arial"/>
                                <w:sz w:val="24"/>
                                <w:szCs w:val="24"/>
                              </w:rPr>
                              <w:t>.</w:t>
                            </w:r>
                          </w:p>
                          <w:p w14:paraId="30561521" w14:textId="1B7FA3E1" w:rsidR="00203688" w:rsidRDefault="005B2A52" w:rsidP="00203688">
                            <w:pPr>
                              <w:jc w:val="both"/>
                              <w:rPr>
                                <w:rFonts w:ascii="Arial" w:hAnsi="Arial" w:cs="Arial"/>
                                <w:sz w:val="24"/>
                                <w:szCs w:val="24"/>
                              </w:rPr>
                            </w:pPr>
                            <w:r>
                              <w:rPr>
                                <w:rFonts w:ascii="Arial" w:hAnsi="Arial" w:cs="Arial"/>
                                <w:sz w:val="24"/>
                                <w:szCs w:val="24"/>
                              </w:rPr>
                              <w:t>isión Nacional de Honestidad y Justicia del partido político MORENA.</w:t>
                            </w:r>
                          </w:p>
                          <w:p w14:paraId="693A1D52" w14:textId="77777777" w:rsidR="005B2A52" w:rsidRPr="00C86C0D" w:rsidRDefault="005B2A52" w:rsidP="00203688">
                            <w:pPr>
                              <w:jc w:val="both"/>
                              <w:rPr>
                                <w:rFonts w:ascii="Arial" w:hAnsi="Arial" w:cs="Arial"/>
                                <w:b/>
                                <w:sz w:val="24"/>
                                <w:szCs w:val="24"/>
                              </w:rPr>
                            </w:pPr>
                          </w:p>
                          <w:p w14:paraId="5A895235" w14:textId="76586977" w:rsidR="00203688" w:rsidRPr="005C5936" w:rsidRDefault="00203688" w:rsidP="00203688">
                            <w:pPr>
                              <w:jc w:val="both"/>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1A5D8" id="_x0000_t202" coordsize="21600,21600" o:spt="202" path="m,l,21600r21600,l21600,xe">
                <v:stroke joinstyle="miter"/>
                <v:path gradientshapeok="t" o:connecttype="rect"/>
              </v:shapetype>
              <v:shape id="Cuadro de texto 1" o:spid="_x0000_s1026" type="#_x0000_t202" style="position:absolute;left:0;text-align:left;margin-left:205.95pt;margin-top:0;width:240.8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" stroked="f">
                <v:textbox>
                  <w:txbxContent>
                    <w:p w14:paraId="404386E2" w14:textId="77777777" w:rsidR="00203688" w:rsidRPr="005C5936" w:rsidRDefault="00203688" w:rsidP="00203688">
                      <w:pPr>
                        <w:jc w:val="both"/>
                        <w:rPr>
                          <w:rFonts w:ascii="Arial" w:hAnsi="Arial" w:cs="Arial"/>
                          <w:b/>
                          <w:sz w:val="24"/>
                          <w:szCs w:val="24"/>
                        </w:rPr>
                      </w:pPr>
                      <w:r w:rsidRPr="005C5936">
                        <w:rPr>
                          <w:rFonts w:ascii="Arial" w:hAnsi="Arial" w:cs="Arial"/>
                          <w:b/>
                          <w:sz w:val="24"/>
                          <w:szCs w:val="24"/>
                        </w:rPr>
                        <w:t xml:space="preserve">Juicio para la Protección de los Derechos Político- Electorales del Ciudadano. </w:t>
                      </w:r>
                    </w:p>
                    <w:p w14:paraId="38D2FB8F" w14:textId="50C1EA3D" w:rsidR="00203688" w:rsidRPr="00C86C0D" w:rsidRDefault="00203688" w:rsidP="00203688">
                      <w:pPr>
                        <w:jc w:val="both"/>
                        <w:rPr>
                          <w:rFonts w:ascii="Arial" w:hAnsi="Arial" w:cs="Arial"/>
                          <w:sz w:val="24"/>
                          <w:szCs w:val="24"/>
                        </w:rPr>
                      </w:pPr>
                      <w:r w:rsidRPr="00C86C0D">
                        <w:rPr>
                          <w:rFonts w:ascii="Arial" w:hAnsi="Arial" w:cs="Arial"/>
                          <w:b/>
                          <w:sz w:val="24"/>
                          <w:szCs w:val="24"/>
                        </w:rPr>
                        <w:t>Expediente:</w:t>
                      </w:r>
                      <w:r w:rsidRPr="00C86C0D">
                        <w:rPr>
                          <w:rFonts w:ascii="Arial" w:hAnsi="Arial" w:cs="Arial"/>
                          <w:sz w:val="24"/>
                          <w:szCs w:val="24"/>
                        </w:rPr>
                        <w:t xml:space="preserve"> </w:t>
                      </w:r>
                      <w:r w:rsidRPr="00C86C0D">
                        <w:rPr>
                          <w:rFonts w:ascii="Arial" w:hAnsi="Arial" w:cs="Arial"/>
                          <w:sz w:val="24"/>
                          <w:szCs w:val="24"/>
                        </w:rPr>
                        <w:tab/>
                        <w:t>TEEA-</w:t>
                      </w:r>
                      <w:r>
                        <w:rPr>
                          <w:rFonts w:ascii="Arial" w:hAnsi="Arial" w:cs="Arial"/>
                          <w:sz w:val="24"/>
                          <w:szCs w:val="24"/>
                        </w:rPr>
                        <w:t>JDC</w:t>
                      </w:r>
                      <w:r w:rsidRPr="00C86C0D">
                        <w:rPr>
                          <w:rFonts w:ascii="Arial" w:hAnsi="Arial" w:cs="Arial"/>
                          <w:sz w:val="24"/>
                          <w:szCs w:val="24"/>
                        </w:rPr>
                        <w:t>-0</w:t>
                      </w:r>
                      <w:r w:rsidR="00FA6778">
                        <w:rPr>
                          <w:rFonts w:ascii="Arial" w:hAnsi="Arial" w:cs="Arial"/>
                          <w:sz w:val="24"/>
                          <w:szCs w:val="24"/>
                        </w:rPr>
                        <w:t>13</w:t>
                      </w:r>
                      <w:r w:rsidRPr="00C86C0D">
                        <w:rPr>
                          <w:rFonts w:ascii="Arial" w:hAnsi="Arial" w:cs="Arial"/>
                          <w:sz w:val="24"/>
                          <w:szCs w:val="24"/>
                        </w:rPr>
                        <w:t>/20</w:t>
                      </w:r>
                      <w:r>
                        <w:rPr>
                          <w:rFonts w:ascii="Arial" w:hAnsi="Arial" w:cs="Arial"/>
                          <w:sz w:val="24"/>
                          <w:szCs w:val="24"/>
                        </w:rPr>
                        <w:t>20</w:t>
                      </w:r>
                      <w:r w:rsidR="00273DB4">
                        <w:rPr>
                          <w:rFonts w:ascii="Arial" w:hAnsi="Arial" w:cs="Arial"/>
                          <w:sz w:val="24"/>
                          <w:szCs w:val="24"/>
                        </w:rPr>
                        <w:t>.</w:t>
                      </w:r>
                    </w:p>
                    <w:p w14:paraId="25E59C05" w14:textId="77777777" w:rsidR="00FA6778" w:rsidRPr="005C5936" w:rsidRDefault="00203688" w:rsidP="00FA6778">
                      <w:pPr>
                        <w:jc w:val="both"/>
                        <w:rPr>
                          <w:rFonts w:ascii="Arial" w:hAnsi="Arial" w:cs="Arial"/>
                          <w:b/>
                          <w:sz w:val="24"/>
                          <w:szCs w:val="24"/>
                        </w:rPr>
                      </w:pPr>
                      <w:r w:rsidRPr="00C86C0D">
                        <w:rPr>
                          <w:rFonts w:ascii="Arial" w:hAnsi="Arial" w:cs="Arial"/>
                          <w:b/>
                          <w:sz w:val="24"/>
                          <w:szCs w:val="24"/>
                        </w:rPr>
                        <w:t>Promovente:</w:t>
                      </w:r>
                      <w:r w:rsidRPr="00C86C0D">
                        <w:rPr>
                          <w:rFonts w:ascii="Arial" w:hAnsi="Arial" w:cs="Arial"/>
                          <w:sz w:val="24"/>
                          <w:szCs w:val="24"/>
                        </w:rPr>
                        <w:t xml:space="preserve"> </w:t>
                      </w:r>
                      <w:r w:rsidRPr="00C86C0D">
                        <w:rPr>
                          <w:rFonts w:ascii="Arial" w:hAnsi="Arial" w:cs="Arial"/>
                          <w:sz w:val="24"/>
                          <w:szCs w:val="24"/>
                        </w:rPr>
                        <w:tab/>
                      </w:r>
                      <w:r w:rsidR="00FA6778" w:rsidRPr="005C5936">
                        <w:rPr>
                          <w:rFonts w:ascii="Arial" w:hAnsi="Arial" w:cs="Arial"/>
                          <w:sz w:val="24"/>
                          <w:szCs w:val="24"/>
                        </w:rPr>
                        <w:t xml:space="preserve">C. </w:t>
                      </w:r>
                      <w:r w:rsidR="00FA6778">
                        <w:rPr>
                          <w:rFonts w:ascii="Arial" w:hAnsi="Arial" w:cs="Arial"/>
                          <w:sz w:val="24"/>
                          <w:szCs w:val="24"/>
                        </w:rPr>
                        <w:t>Adán Pedroza Esparza, en su carácter de presidente y representación legal de la Asociación Política del Estado denominada “Vida Digna Ciudadana”.</w:t>
                      </w:r>
                    </w:p>
                    <w:p w14:paraId="0ABEBEFD" w14:textId="3A441894" w:rsidR="00FA6778" w:rsidRPr="005C5936" w:rsidRDefault="00203688" w:rsidP="00FA6778">
                      <w:pPr>
                        <w:jc w:val="both"/>
                        <w:rPr>
                          <w:rFonts w:ascii="Arial" w:hAnsi="Arial" w:cs="Arial"/>
                          <w:b/>
                          <w:sz w:val="24"/>
                          <w:szCs w:val="24"/>
                        </w:rPr>
                      </w:pPr>
                      <w:r w:rsidRPr="00C86C0D">
                        <w:rPr>
                          <w:rFonts w:ascii="Arial" w:hAnsi="Arial" w:cs="Arial"/>
                          <w:b/>
                          <w:sz w:val="24"/>
                          <w:szCs w:val="24"/>
                        </w:rPr>
                        <w:t>Responsable:</w:t>
                      </w:r>
                      <w:r w:rsidRPr="00C86C0D">
                        <w:rPr>
                          <w:rFonts w:ascii="Arial" w:hAnsi="Arial" w:cs="Arial"/>
                          <w:sz w:val="24"/>
                          <w:szCs w:val="24"/>
                        </w:rPr>
                        <w:tab/>
                      </w:r>
                      <w:r w:rsidR="00AE0855">
                        <w:rPr>
                          <w:rFonts w:ascii="Arial" w:hAnsi="Arial" w:cs="Arial"/>
                          <w:sz w:val="24"/>
                          <w:szCs w:val="24"/>
                        </w:rPr>
                        <w:t>Consejo General del IEE y H. Congreso del Estado de Aguascalientes</w:t>
                      </w:r>
                      <w:r w:rsidR="00273DB4">
                        <w:rPr>
                          <w:rFonts w:ascii="Arial" w:hAnsi="Arial" w:cs="Arial"/>
                          <w:sz w:val="24"/>
                          <w:szCs w:val="24"/>
                        </w:rPr>
                        <w:t>.</w:t>
                      </w:r>
                    </w:p>
                    <w:p w14:paraId="30561521" w14:textId="1B7FA3E1" w:rsidR="00203688" w:rsidRDefault="005B2A52" w:rsidP="00203688">
                      <w:pPr>
                        <w:jc w:val="both"/>
                        <w:rPr>
                          <w:rFonts w:ascii="Arial" w:hAnsi="Arial" w:cs="Arial"/>
                          <w:sz w:val="24"/>
                          <w:szCs w:val="24"/>
                        </w:rPr>
                      </w:pPr>
                      <w:r>
                        <w:rPr>
                          <w:rFonts w:ascii="Arial" w:hAnsi="Arial" w:cs="Arial"/>
                          <w:sz w:val="24"/>
                          <w:szCs w:val="24"/>
                        </w:rPr>
                        <w:t>isión Nacional de Honestidad y Justicia del partido político MORENA.</w:t>
                      </w:r>
                    </w:p>
                    <w:p w14:paraId="693A1D52" w14:textId="77777777" w:rsidR="005B2A52" w:rsidRPr="00C86C0D" w:rsidRDefault="005B2A52" w:rsidP="00203688">
                      <w:pPr>
                        <w:jc w:val="both"/>
                        <w:rPr>
                          <w:rFonts w:ascii="Arial" w:hAnsi="Arial" w:cs="Arial"/>
                          <w:b/>
                          <w:sz w:val="24"/>
                          <w:szCs w:val="24"/>
                        </w:rPr>
                      </w:pPr>
                    </w:p>
                    <w:p w14:paraId="5A895235" w14:textId="76586977" w:rsidR="00203688" w:rsidRPr="005C5936" w:rsidRDefault="00203688" w:rsidP="00203688">
                      <w:pPr>
                        <w:jc w:val="both"/>
                        <w:rPr>
                          <w:rFonts w:ascii="Arial" w:hAnsi="Arial" w:cs="Arial"/>
                          <w:b/>
                          <w:sz w:val="24"/>
                          <w:szCs w:val="24"/>
                        </w:rPr>
                      </w:pPr>
                    </w:p>
                  </w:txbxContent>
                </v:textbox>
                <w10:wrap type="square" anchorx="margin"/>
              </v:shape>
            </w:pict>
          </mc:Fallback>
        </mc:AlternateContent>
      </w:r>
    </w:p>
    <w:p w14:paraId="75390DBB"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28D0B6E5"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A0541AF"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6B5D640"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68E942DE" w14:textId="77777777" w:rsidR="00203688" w:rsidRPr="00FF2ACE" w:rsidRDefault="00203688" w:rsidP="00203688">
      <w:pPr>
        <w:spacing w:after="0" w:line="360" w:lineRule="auto"/>
        <w:ind w:left="284"/>
        <w:jc w:val="center"/>
        <w:rPr>
          <w:rFonts w:ascii="Arial" w:eastAsia="Times New Roman" w:hAnsi="Arial" w:cs="Arial"/>
          <w:bCs/>
          <w:kern w:val="16"/>
          <w:sz w:val="24"/>
          <w:szCs w:val="24"/>
          <w:lang w:eastAsia="es-ES"/>
        </w:rPr>
      </w:pPr>
    </w:p>
    <w:p w14:paraId="57B734E2" w14:textId="77777777" w:rsidR="00203688" w:rsidRPr="00FF2ACE" w:rsidRDefault="00203688" w:rsidP="00203688">
      <w:pPr>
        <w:spacing w:line="360" w:lineRule="auto"/>
        <w:ind w:firstLine="708"/>
        <w:jc w:val="both"/>
        <w:rPr>
          <w:rFonts w:ascii="Arial" w:eastAsia="Times New Roman" w:hAnsi="Arial" w:cs="Arial"/>
          <w:bCs/>
          <w:sz w:val="24"/>
          <w:szCs w:val="24"/>
          <w:lang w:eastAsia="es-MX"/>
        </w:rPr>
      </w:pPr>
    </w:p>
    <w:p w14:paraId="2A74B412" w14:textId="77777777" w:rsidR="00203688" w:rsidRPr="00FF2ACE" w:rsidRDefault="00203688" w:rsidP="00203688">
      <w:pPr>
        <w:spacing w:line="360" w:lineRule="auto"/>
        <w:ind w:firstLine="708"/>
        <w:jc w:val="both"/>
        <w:rPr>
          <w:rFonts w:ascii="Arial" w:eastAsia="Times New Roman" w:hAnsi="Arial" w:cs="Arial"/>
          <w:bCs/>
          <w:sz w:val="24"/>
          <w:szCs w:val="24"/>
          <w:lang w:eastAsia="es-MX"/>
        </w:rPr>
      </w:pPr>
    </w:p>
    <w:p w14:paraId="0C6F67D4" w14:textId="77777777" w:rsidR="005B2A52" w:rsidRPr="00FF2ACE" w:rsidRDefault="005B2A52" w:rsidP="00203688">
      <w:pPr>
        <w:spacing w:line="360" w:lineRule="auto"/>
        <w:ind w:firstLine="708"/>
        <w:jc w:val="both"/>
        <w:rPr>
          <w:rFonts w:ascii="Arial" w:eastAsia="Times New Roman" w:hAnsi="Arial" w:cs="Arial"/>
          <w:bCs/>
          <w:sz w:val="24"/>
          <w:szCs w:val="24"/>
          <w:lang w:eastAsia="es-MX"/>
        </w:rPr>
      </w:pPr>
    </w:p>
    <w:p w14:paraId="266999D9" w14:textId="77777777" w:rsidR="00FA6778" w:rsidRDefault="00FA6778" w:rsidP="00203688">
      <w:pPr>
        <w:spacing w:line="360" w:lineRule="auto"/>
        <w:ind w:firstLine="708"/>
        <w:jc w:val="both"/>
        <w:rPr>
          <w:rFonts w:ascii="Arial" w:eastAsia="Times New Roman" w:hAnsi="Arial" w:cs="Arial"/>
          <w:bCs/>
          <w:sz w:val="24"/>
          <w:szCs w:val="24"/>
          <w:lang w:eastAsia="es-MX"/>
        </w:rPr>
      </w:pPr>
    </w:p>
    <w:p w14:paraId="7BDDB75A" w14:textId="3A834864" w:rsidR="00F77355" w:rsidRPr="00FF2ACE" w:rsidRDefault="00F77355" w:rsidP="00F77355">
      <w:pPr>
        <w:spacing w:line="360" w:lineRule="auto"/>
        <w:ind w:firstLine="708"/>
        <w:jc w:val="both"/>
        <w:rPr>
          <w:rFonts w:ascii="Arial" w:eastAsia="Times New Roman" w:hAnsi="Arial" w:cs="Arial"/>
          <w:bCs/>
          <w:sz w:val="24"/>
          <w:szCs w:val="24"/>
          <w:lang w:eastAsia="es-MX"/>
        </w:rPr>
      </w:pPr>
      <w:bookmarkStart w:id="0" w:name="_Hlk48562805"/>
      <w:r w:rsidRPr="00FF2ACE">
        <w:rPr>
          <w:rFonts w:ascii="Arial" w:eastAsia="Times New Roman" w:hAnsi="Arial" w:cs="Arial"/>
          <w:bCs/>
          <w:sz w:val="24"/>
          <w:szCs w:val="24"/>
          <w:lang w:eastAsia="es-MX"/>
        </w:rPr>
        <w:t xml:space="preserve">El Secretario General de Acuerdos, da cuenta al Magistrado Presidente, Jorge Ramón Díaz de León Gutiérrez, con </w:t>
      </w:r>
      <w:bookmarkStart w:id="1" w:name="_Hlk503018402"/>
      <w:r w:rsidRPr="00FF2ACE">
        <w:rPr>
          <w:rFonts w:ascii="Arial" w:eastAsia="Times New Roman" w:hAnsi="Arial" w:cs="Arial"/>
          <w:bCs/>
          <w:sz w:val="24"/>
          <w:szCs w:val="24"/>
          <w:lang w:eastAsia="es-MX"/>
        </w:rPr>
        <w:t xml:space="preserve">el oficio con número </w:t>
      </w:r>
      <w:r w:rsidRPr="007B56E0">
        <w:rPr>
          <w:rFonts w:ascii="Arial" w:eastAsia="Times New Roman" w:hAnsi="Arial" w:cs="Arial"/>
          <w:bCs/>
          <w:sz w:val="24"/>
          <w:szCs w:val="24"/>
          <w:lang w:eastAsia="es-MX"/>
        </w:rPr>
        <w:t>TEEA-OP-05</w:t>
      </w:r>
      <w:r>
        <w:rPr>
          <w:rFonts w:ascii="Arial" w:eastAsia="Times New Roman" w:hAnsi="Arial" w:cs="Arial"/>
          <w:bCs/>
          <w:sz w:val="24"/>
          <w:szCs w:val="24"/>
          <w:lang w:eastAsia="es-MX"/>
        </w:rPr>
        <w:t>7</w:t>
      </w:r>
      <w:r w:rsidRPr="007B56E0">
        <w:rPr>
          <w:rFonts w:ascii="Arial" w:eastAsia="Times New Roman" w:hAnsi="Arial" w:cs="Arial"/>
          <w:bCs/>
          <w:sz w:val="24"/>
          <w:szCs w:val="24"/>
          <w:lang w:eastAsia="es-MX"/>
        </w:rPr>
        <w:t>/2020</w:t>
      </w:r>
      <w:r>
        <w:rPr>
          <w:rFonts w:ascii="Arial" w:eastAsia="Times New Roman" w:hAnsi="Arial" w:cs="Arial"/>
          <w:bCs/>
          <w:sz w:val="24"/>
          <w:szCs w:val="24"/>
          <w:lang w:eastAsia="es-MX"/>
        </w:rPr>
        <w:t xml:space="preserve">, de fecha veinticuatro </w:t>
      </w:r>
      <w:r w:rsidRPr="00FF2ACE">
        <w:rPr>
          <w:rFonts w:ascii="Arial" w:eastAsia="Times New Roman" w:hAnsi="Arial" w:cs="Arial"/>
          <w:bCs/>
          <w:sz w:val="24"/>
          <w:szCs w:val="24"/>
          <w:lang w:eastAsia="es-MX"/>
        </w:rPr>
        <w:t>de agosto de dos mil veinte, remitido por la</w:t>
      </w:r>
      <w:r w:rsidRPr="00FF2ACE">
        <w:rPr>
          <w:rFonts w:ascii="Arial" w:hAnsi="Arial" w:cs="Arial"/>
          <w:sz w:val="24"/>
          <w:szCs w:val="24"/>
        </w:rPr>
        <w:t xml:space="preserve"> Oficialía de Partes de este Tribunal Electoral y</w:t>
      </w:r>
      <w:r>
        <w:rPr>
          <w:rFonts w:ascii="Arial" w:hAnsi="Arial" w:cs="Arial"/>
          <w:sz w:val="24"/>
          <w:szCs w:val="24"/>
        </w:rPr>
        <w:t>,</w:t>
      </w:r>
      <w:r w:rsidRPr="00FF2ACE">
        <w:rPr>
          <w:rFonts w:ascii="Arial" w:hAnsi="Arial" w:cs="Arial"/>
          <w:sz w:val="24"/>
          <w:szCs w:val="24"/>
        </w:rPr>
        <w:t xml:space="preserve"> </w:t>
      </w:r>
      <w:r w:rsidRPr="00FF2ACE">
        <w:rPr>
          <w:rFonts w:ascii="Arial" w:eastAsia="Times New Roman" w:hAnsi="Arial" w:cs="Arial"/>
          <w:bCs/>
          <w:sz w:val="24"/>
          <w:szCs w:val="24"/>
          <w:lang w:eastAsia="es-MX"/>
        </w:rPr>
        <w:t>con la documentación que en él se describe</w:t>
      </w:r>
      <w:bookmarkEnd w:id="1"/>
      <w:r w:rsidRPr="00FF2ACE">
        <w:rPr>
          <w:rFonts w:ascii="Arial" w:eastAsia="Times New Roman" w:hAnsi="Arial" w:cs="Arial"/>
          <w:bCs/>
          <w:sz w:val="24"/>
          <w:szCs w:val="24"/>
          <w:lang w:eastAsia="es-MX"/>
        </w:rPr>
        <w:t>.</w:t>
      </w:r>
    </w:p>
    <w:tbl>
      <w:tblPr>
        <w:tblStyle w:val="Tablaconcuadrcula"/>
        <w:tblW w:w="0" w:type="auto"/>
        <w:tblLook w:val="04A0" w:firstRow="1" w:lastRow="0" w:firstColumn="1" w:lastColumn="0" w:noHBand="0" w:noVBand="1"/>
      </w:tblPr>
      <w:tblGrid>
        <w:gridCol w:w="4414"/>
        <w:gridCol w:w="4414"/>
      </w:tblGrid>
      <w:tr w:rsidR="00F77355" w:rsidRPr="00FF2ACE" w14:paraId="1B5201EC" w14:textId="77777777" w:rsidTr="009F22C5">
        <w:tc>
          <w:tcPr>
            <w:tcW w:w="4414" w:type="dxa"/>
          </w:tcPr>
          <w:p w14:paraId="03D001DE" w14:textId="77777777" w:rsidR="00F77355" w:rsidRPr="00FF2ACE" w:rsidRDefault="00F77355" w:rsidP="009F22C5">
            <w:pPr>
              <w:spacing w:line="240" w:lineRule="auto"/>
              <w:jc w:val="center"/>
              <w:rPr>
                <w:rFonts w:ascii="Arial" w:eastAsia="Times New Roman" w:hAnsi="Arial" w:cs="Arial"/>
                <w:b/>
                <w:sz w:val="24"/>
                <w:szCs w:val="24"/>
                <w:lang w:eastAsia="es-MX"/>
              </w:rPr>
            </w:pPr>
            <w:r w:rsidRPr="00513663">
              <w:rPr>
                <w:rFonts w:ascii="Arial" w:eastAsia="Times New Roman" w:hAnsi="Arial" w:cs="Arial"/>
                <w:b/>
                <w:sz w:val="24"/>
                <w:szCs w:val="24"/>
                <w:lang w:eastAsia="es-MX"/>
              </w:rPr>
              <w:t>Documentación recibida</w:t>
            </w:r>
          </w:p>
        </w:tc>
        <w:tc>
          <w:tcPr>
            <w:tcW w:w="4414" w:type="dxa"/>
          </w:tcPr>
          <w:p w14:paraId="5DE45306" w14:textId="77777777" w:rsidR="00F77355" w:rsidRPr="00FF2ACE" w:rsidRDefault="00F77355" w:rsidP="009F22C5">
            <w:pPr>
              <w:spacing w:line="240" w:lineRule="auto"/>
              <w:jc w:val="center"/>
              <w:rPr>
                <w:rFonts w:ascii="Arial" w:eastAsia="Times New Roman" w:hAnsi="Arial" w:cs="Arial"/>
                <w:b/>
                <w:sz w:val="24"/>
                <w:szCs w:val="24"/>
                <w:lang w:eastAsia="es-MX"/>
              </w:rPr>
            </w:pPr>
            <w:r w:rsidRPr="00FF2ACE">
              <w:rPr>
                <w:rFonts w:ascii="Arial" w:eastAsia="Times New Roman" w:hAnsi="Arial" w:cs="Arial"/>
                <w:b/>
                <w:sz w:val="24"/>
                <w:szCs w:val="24"/>
                <w:lang w:eastAsia="es-MX"/>
              </w:rPr>
              <w:t>Acto impugnado</w:t>
            </w:r>
          </w:p>
        </w:tc>
      </w:tr>
      <w:tr w:rsidR="00F77355" w:rsidRPr="00FF2ACE" w14:paraId="20661F7E" w14:textId="77777777" w:rsidTr="009F22C5">
        <w:tc>
          <w:tcPr>
            <w:tcW w:w="4414" w:type="dxa"/>
          </w:tcPr>
          <w:p w14:paraId="34206E10" w14:textId="291041BD" w:rsidR="00F77355" w:rsidRPr="00FF2ACE" w:rsidRDefault="00F77355" w:rsidP="009F22C5">
            <w:pPr>
              <w:spacing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Oficio DJ-LXIV-365.20, signado por el diputado Heder Pedro Guzmán Espejel, Presidente de la Mesa Directiva de la Diputación Permanente y representante legal de la LXIV Legislatura del H. Congreso del Estado de Aguascalientes.</w:t>
            </w:r>
          </w:p>
        </w:tc>
        <w:tc>
          <w:tcPr>
            <w:tcW w:w="4414" w:type="dxa"/>
          </w:tcPr>
          <w:p w14:paraId="5B2B1F8C" w14:textId="77777777" w:rsidR="00F77355" w:rsidRPr="00FF2ACE" w:rsidRDefault="00F77355" w:rsidP="009F22C5">
            <w:pPr>
              <w:spacing w:line="240" w:lineRule="auto"/>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Acuerdo con clave </w:t>
            </w:r>
            <w:r w:rsidRPr="00BB0D92">
              <w:rPr>
                <w:rFonts w:ascii="Arial" w:eastAsia="Times New Roman" w:hAnsi="Arial" w:cs="Arial"/>
                <w:b/>
                <w:bCs/>
                <w:sz w:val="24"/>
                <w:szCs w:val="24"/>
                <w:lang w:eastAsia="es-MX"/>
              </w:rPr>
              <w:t>CG-A-10/2020</w:t>
            </w:r>
            <w:r>
              <w:rPr>
                <w:rFonts w:ascii="Arial" w:eastAsia="Times New Roman" w:hAnsi="Arial" w:cs="Arial"/>
                <w:bCs/>
                <w:sz w:val="24"/>
                <w:szCs w:val="24"/>
                <w:lang w:eastAsia="es-MX"/>
              </w:rPr>
              <w:t>, mediante el cual se aprobó el reglamento de las Asociaciones Políticas Estatales, expedido por el IEE, así como el Decreto 360, emitido por Congreso del Estado de Aguascalientes, por el que reformó, entre otros, el artículo 60, del Código Electoral del Estado de Aguascalientes, publicado en el POE con fecha veintinueve de junio de dos mil veinte.</w:t>
            </w:r>
          </w:p>
        </w:tc>
      </w:tr>
      <w:bookmarkEnd w:id="0"/>
    </w:tbl>
    <w:p w14:paraId="08D2F241" w14:textId="77777777" w:rsidR="00F77355" w:rsidRPr="00FF2ACE" w:rsidRDefault="00F77355" w:rsidP="00F77355">
      <w:pPr>
        <w:spacing w:line="360" w:lineRule="auto"/>
        <w:ind w:firstLine="708"/>
        <w:jc w:val="both"/>
        <w:rPr>
          <w:rFonts w:ascii="Arial" w:eastAsia="Times New Roman" w:hAnsi="Arial" w:cs="Arial"/>
          <w:bCs/>
          <w:sz w:val="24"/>
          <w:szCs w:val="24"/>
          <w:lang w:eastAsia="es-MX"/>
        </w:rPr>
      </w:pPr>
    </w:p>
    <w:p w14:paraId="1FA4540C" w14:textId="2A06794C" w:rsidR="00F77355" w:rsidRPr="00FF2ACE" w:rsidRDefault="00F77355" w:rsidP="00F77355">
      <w:pPr>
        <w:spacing w:line="360" w:lineRule="auto"/>
        <w:ind w:firstLine="708"/>
        <w:jc w:val="both"/>
        <w:rPr>
          <w:rFonts w:ascii="Arial" w:hAnsi="Arial" w:cs="Arial"/>
          <w:b/>
          <w:bCs/>
          <w:sz w:val="24"/>
          <w:szCs w:val="24"/>
        </w:rPr>
      </w:pPr>
      <w:r w:rsidRPr="00FF2ACE">
        <w:rPr>
          <w:rFonts w:ascii="Arial" w:eastAsia="Times New Roman" w:hAnsi="Arial" w:cs="Arial"/>
          <w:b/>
          <w:bCs/>
          <w:sz w:val="24"/>
          <w:szCs w:val="24"/>
          <w:lang w:eastAsia="es-MX"/>
        </w:rPr>
        <w:t>Aguascalientes, Aguascalientes, a</w:t>
      </w:r>
      <w:r w:rsidRPr="00FF2ACE">
        <w:rPr>
          <w:rFonts w:ascii="Arial" w:hAnsi="Arial" w:cs="Arial"/>
          <w:b/>
          <w:bCs/>
          <w:sz w:val="24"/>
          <w:szCs w:val="24"/>
        </w:rPr>
        <w:t xml:space="preserve"> </w:t>
      </w:r>
      <w:r>
        <w:rPr>
          <w:rFonts w:ascii="Arial" w:hAnsi="Arial" w:cs="Arial"/>
          <w:b/>
          <w:bCs/>
          <w:sz w:val="24"/>
          <w:szCs w:val="24"/>
        </w:rPr>
        <w:t>veintic</w:t>
      </w:r>
      <w:r w:rsidR="00F54AAE">
        <w:rPr>
          <w:rFonts w:ascii="Arial" w:hAnsi="Arial" w:cs="Arial"/>
          <w:b/>
          <w:bCs/>
          <w:sz w:val="24"/>
          <w:szCs w:val="24"/>
        </w:rPr>
        <w:t>inco</w:t>
      </w:r>
      <w:r>
        <w:rPr>
          <w:rFonts w:ascii="Arial" w:hAnsi="Arial" w:cs="Arial"/>
          <w:b/>
          <w:bCs/>
          <w:sz w:val="24"/>
          <w:szCs w:val="24"/>
        </w:rPr>
        <w:t xml:space="preserve"> </w:t>
      </w:r>
      <w:r w:rsidRPr="00FF2ACE">
        <w:rPr>
          <w:rFonts w:ascii="Arial" w:hAnsi="Arial" w:cs="Arial"/>
          <w:b/>
          <w:bCs/>
          <w:sz w:val="24"/>
          <w:szCs w:val="24"/>
        </w:rPr>
        <w:t xml:space="preserve">de agosto de dos mil veinte. </w:t>
      </w:r>
    </w:p>
    <w:p w14:paraId="7E391F2E" w14:textId="77777777" w:rsidR="00F77355" w:rsidRPr="00FF2ACE" w:rsidRDefault="00F77355" w:rsidP="00F77355">
      <w:pPr>
        <w:spacing w:line="360" w:lineRule="auto"/>
        <w:ind w:firstLine="708"/>
        <w:jc w:val="both"/>
        <w:rPr>
          <w:rFonts w:ascii="Arial" w:eastAsia="Times New Roman" w:hAnsi="Arial" w:cs="Arial"/>
          <w:b/>
          <w:bCs/>
          <w:sz w:val="24"/>
          <w:szCs w:val="24"/>
          <w:lang w:eastAsia="es-MX"/>
        </w:rPr>
      </w:pPr>
      <w:r w:rsidRPr="00FF2ACE">
        <w:rPr>
          <w:rFonts w:ascii="Arial" w:hAnsi="Arial" w:cs="Arial"/>
          <w:sz w:val="24"/>
          <w:szCs w:val="24"/>
        </w:rPr>
        <w:t xml:space="preserve">Visto el estado que guardan los autos y con fundamento </w:t>
      </w:r>
      <w:r w:rsidRPr="00FF2ACE">
        <w:rPr>
          <w:rFonts w:ascii="Arial" w:eastAsia="Times New Roman" w:hAnsi="Arial" w:cs="Arial"/>
          <w:bCs/>
          <w:sz w:val="24"/>
          <w:szCs w:val="24"/>
          <w:lang w:eastAsia="es-MX"/>
        </w:rPr>
        <w:t>en los artículos 298, 299, 300, 301, 354 y 356, fracción VII, del Código Electoral del Estado de Aguascalientes;</w:t>
      </w:r>
      <w:r>
        <w:rPr>
          <w:rFonts w:ascii="Arial" w:eastAsia="Times New Roman" w:hAnsi="Arial" w:cs="Arial"/>
          <w:bCs/>
          <w:sz w:val="24"/>
          <w:szCs w:val="24"/>
          <w:lang w:eastAsia="es-MX"/>
        </w:rPr>
        <w:t xml:space="preserve"> 9,</w:t>
      </w:r>
      <w:r w:rsidRPr="00FF2ACE">
        <w:rPr>
          <w:rFonts w:ascii="Arial" w:eastAsia="Times New Roman" w:hAnsi="Arial" w:cs="Arial"/>
          <w:bCs/>
          <w:sz w:val="24"/>
          <w:szCs w:val="24"/>
          <w:lang w:eastAsia="es-MX"/>
        </w:rPr>
        <w:t xml:space="preserve"> 18, fracción XIII y XV, y 113, del Reglamento Interior del Tribunal Electoral del Estado de Aguascalientes; 9, 10 y 11 de los</w:t>
      </w:r>
      <w:r w:rsidRPr="00FF2ACE">
        <w:rPr>
          <w:rFonts w:ascii="Arial" w:eastAsia="Times New Roman" w:hAnsi="Arial" w:cs="Arial"/>
          <w:sz w:val="24"/>
          <w:szCs w:val="24"/>
          <w:lang w:eastAsia="es-ES"/>
        </w:rPr>
        <w:t xml:space="preserve"> </w:t>
      </w:r>
      <w:r w:rsidRPr="00FF2ACE">
        <w:rPr>
          <w:rFonts w:ascii="Arial" w:eastAsia="Times New Roman" w:hAnsi="Arial" w:cs="Arial"/>
          <w:iCs/>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FF2ACE">
        <w:rPr>
          <w:rFonts w:ascii="Arial" w:eastAsia="Times New Roman" w:hAnsi="Arial" w:cs="Arial"/>
          <w:b/>
          <w:i/>
          <w:sz w:val="24"/>
          <w:szCs w:val="24"/>
          <w:lang w:eastAsia="es-ES"/>
        </w:rPr>
        <w:t xml:space="preserve"> </w:t>
      </w:r>
      <w:r w:rsidRPr="00FF2ACE">
        <w:rPr>
          <w:rFonts w:ascii="Arial" w:eastAsia="Times New Roman" w:hAnsi="Arial" w:cs="Arial"/>
          <w:bCs/>
          <w:iCs/>
          <w:sz w:val="24"/>
          <w:szCs w:val="24"/>
          <w:lang w:eastAsia="es-ES"/>
        </w:rPr>
        <w:t>se</w:t>
      </w:r>
      <w:r w:rsidRPr="00FF2ACE">
        <w:rPr>
          <w:rFonts w:ascii="Arial" w:eastAsia="Times New Roman" w:hAnsi="Arial" w:cs="Arial"/>
          <w:bCs/>
          <w:sz w:val="24"/>
          <w:szCs w:val="24"/>
          <w:lang w:eastAsia="es-MX"/>
        </w:rPr>
        <w:t xml:space="preserve"> acuerda</w:t>
      </w:r>
      <w:r w:rsidRPr="00FF2ACE">
        <w:rPr>
          <w:rFonts w:ascii="Arial" w:eastAsia="Times New Roman" w:hAnsi="Arial" w:cs="Arial"/>
          <w:b/>
          <w:bCs/>
          <w:sz w:val="24"/>
          <w:szCs w:val="24"/>
          <w:lang w:eastAsia="es-MX"/>
        </w:rPr>
        <w:t>:</w:t>
      </w:r>
    </w:p>
    <w:p w14:paraId="706E2B35" w14:textId="77777777" w:rsidR="00F77355" w:rsidRPr="000E400A" w:rsidRDefault="00F77355" w:rsidP="00F77355">
      <w:pPr>
        <w:spacing w:line="360" w:lineRule="auto"/>
        <w:ind w:firstLine="708"/>
        <w:jc w:val="both"/>
        <w:rPr>
          <w:rFonts w:ascii="Arial" w:hAnsi="Arial" w:cs="Arial"/>
          <w:sz w:val="24"/>
          <w:szCs w:val="24"/>
        </w:rPr>
      </w:pPr>
      <w:r>
        <w:rPr>
          <w:rFonts w:ascii="Arial" w:eastAsia="Times New Roman" w:hAnsi="Arial" w:cs="Arial"/>
          <w:b/>
          <w:bCs/>
          <w:sz w:val="24"/>
          <w:szCs w:val="24"/>
          <w:lang w:eastAsia="es-MX"/>
        </w:rPr>
        <w:lastRenderedPageBreak/>
        <w:t>PRIMERO. Cumplimiento</w:t>
      </w:r>
      <w:r w:rsidRPr="00FF2ACE">
        <w:rPr>
          <w:rFonts w:ascii="Arial" w:eastAsia="Times New Roman" w:hAnsi="Arial" w:cs="Arial"/>
          <w:b/>
          <w:bCs/>
          <w:sz w:val="24"/>
          <w:szCs w:val="24"/>
          <w:lang w:eastAsia="es-MX"/>
        </w:rPr>
        <w:t>.</w:t>
      </w:r>
      <w:r>
        <w:rPr>
          <w:rFonts w:ascii="Arial" w:eastAsia="Times New Roman" w:hAnsi="Arial" w:cs="Arial"/>
          <w:b/>
          <w:bCs/>
          <w:sz w:val="24"/>
          <w:szCs w:val="24"/>
          <w:lang w:eastAsia="es-MX"/>
        </w:rPr>
        <w:t xml:space="preserve"> </w:t>
      </w:r>
      <w:r>
        <w:rPr>
          <w:rFonts w:ascii="Arial" w:eastAsia="Times New Roman" w:hAnsi="Arial" w:cs="Arial"/>
          <w:sz w:val="24"/>
          <w:szCs w:val="24"/>
          <w:lang w:eastAsia="es-MX"/>
        </w:rPr>
        <w:t>Téngase a la LXIV Legislatura del Congreso del Estado de Aguascalientes, dando cumplimiento al requerimiento que se le realizó en el acuerdo de fecha diecisiete de agosto de este año.</w:t>
      </w:r>
    </w:p>
    <w:p w14:paraId="4D7C8810" w14:textId="02D2A5FC" w:rsidR="00F77355" w:rsidRDefault="00F77355" w:rsidP="00F77355">
      <w:pPr>
        <w:shd w:val="clear" w:color="auto" w:fill="FFFFFF"/>
        <w:spacing w:after="0" w:line="360" w:lineRule="auto"/>
        <w:jc w:val="both"/>
        <w:rPr>
          <w:rFonts w:ascii="Arial" w:eastAsia="Times New Roman" w:hAnsi="Arial" w:cs="Arial"/>
          <w:sz w:val="24"/>
          <w:szCs w:val="24"/>
          <w:lang w:eastAsia="es-MX"/>
        </w:rPr>
      </w:pPr>
      <w:r>
        <w:rPr>
          <w:rFonts w:ascii="Arial" w:eastAsia="Times New Roman" w:hAnsi="Arial" w:cs="Arial"/>
          <w:b/>
          <w:bCs/>
          <w:sz w:val="24"/>
          <w:szCs w:val="24"/>
          <w:lang w:eastAsia="es-MX"/>
        </w:rPr>
        <w:tab/>
      </w:r>
      <w:bookmarkStart w:id="2" w:name="_Hlk48562957"/>
      <w:r>
        <w:rPr>
          <w:rFonts w:ascii="Arial" w:eastAsia="Times New Roman" w:hAnsi="Arial" w:cs="Arial"/>
          <w:b/>
          <w:bCs/>
          <w:sz w:val="24"/>
          <w:szCs w:val="24"/>
          <w:lang w:eastAsia="es-MX"/>
        </w:rPr>
        <w:t>SEGUNDO</w:t>
      </w:r>
      <w:r w:rsidRPr="00FF2ACE">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Acumulación</w:t>
      </w:r>
      <w:r w:rsidRPr="00FF2ACE">
        <w:rPr>
          <w:rFonts w:ascii="Arial" w:eastAsia="Times New Roman" w:hAnsi="Arial" w:cs="Arial"/>
          <w:b/>
          <w:bCs/>
          <w:sz w:val="24"/>
          <w:szCs w:val="24"/>
          <w:lang w:eastAsia="es-MX"/>
        </w:rPr>
        <w:t xml:space="preserve">. </w:t>
      </w:r>
      <w:bookmarkEnd w:id="2"/>
      <w:r w:rsidR="007979CC" w:rsidRPr="007979CC">
        <w:rPr>
          <w:rFonts w:ascii="Arial" w:eastAsia="Times New Roman" w:hAnsi="Arial" w:cs="Arial"/>
          <w:sz w:val="24"/>
          <w:szCs w:val="24"/>
          <w:lang w:eastAsia="es-MX"/>
        </w:rPr>
        <w:t>Del análisis de l</w:t>
      </w:r>
      <w:r w:rsidR="007979CC">
        <w:rPr>
          <w:rFonts w:ascii="Arial" w:eastAsia="Times New Roman" w:hAnsi="Arial" w:cs="Arial"/>
          <w:sz w:val="24"/>
          <w:szCs w:val="24"/>
          <w:lang w:eastAsia="es-MX"/>
        </w:rPr>
        <w:t>a</w:t>
      </w:r>
      <w:r w:rsidR="007979CC" w:rsidRPr="007979CC">
        <w:rPr>
          <w:rFonts w:ascii="Arial" w:eastAsia="Times New Roman" w:hAnsi="Arial" w:cs="Arial"/>
          <w:sz w:val="24"/>
          <w:szCs w:val="24"/>
          <w:lang w:eastAsia="es-MX"/>
        </w:rPr>
        <w:t xml:space="preserve"> demanda, se advierte que existe identidad en la pretensión, autoridad responsable y actos reclamados</w:t>
      </w:r>
      <w:r w:rsidR="000D7358">
        <w:rPr>
          <w:rFonts w:ascii="Arial" w:eastAsia="Times New Roman" w:hAnsi="Arial" w:cs="Arial"/>
          <w:sz w:val="24"/>
          <w:szCs w:val="24"/>
          <w:lang w:eastAsia="es-MX"/>
        </w:rPr>
        <w:t xml:space="preserve"> en el diverso </w:t>
      </w:r>
      <w:r w:rsidR="000D7358" w:rsidRPr="007979CC">
        <w:rPr>
          <w:rFonts w:ascii="Arial" w:eastAsia="Times New Roman" w:hAnsi="Arial" w:cs="Arial"/>
          <w:sz w:val="24"/>
          <w:szCs w:val="24"/>
          <w:lang w:val="es-ES_tradnl" w:eastAsia="es-MX"/>
        </w:rPr>
        <w:t xml:space="preserve">juicio ciudadano identificado con la clave </w:t>
      </w:r>
      <w:r w:rsidR="000D7358" w:rsidRPr="007979CC">
        <w:rPr>
          <w:rFonts w:ascii="Arial" w:eastAsia="Times New Roman" w:hAnsi="Arial" w:cs="Arial"/>
          <w:b/>
          <w:bCs/>
          <w:sz w:val="24"/>
          <w:szCs w:val="24"/>
          <w:lang w:val="es-ES_tradnl" w:eastAsia="es-MX"/>
        </w:rPr>
        <w:t>TEEA-JDC-</w:t>
      </w:r>
      <w:r w:rsidR="000D7358">
        <w:rPr>
          <w:rFonts w:ascii="Arial" w:eastAsia="Times New Roman" w:hAnsi="Arial" w:cs="Arial"/>
          <w:b/>
          <w:bCs/>
          <w:sz w:val="24"/>
          <w:szCs w:val="24"/>
          <w:lang w:val="es-ES_tradnl" w:eastAsia="es-MX"/>
        </w:rPr>
        <w:t>012</w:t>
      </w:r>
      <w:r w:rsidR="000D7358" w:rsidRPr="007979CC">
        <w:rPr>
          <w:rFonts w:ascii="Arial" w:eastAsia="Times New Roman" w:hAnsi="Arial" w:cs="Arial"/>
          <w:b/>
          <w:bCs/>
          <w:sz w:val="24"/>
          <w:szCs w:val="24"/>
          <w:lang w:val="es-ES_tradnl" w:eastAsia="es-MX"/>
        </w:rPr>
        <w:t>/20</w:t>
      </w:r>
      <w:r w:rsidR="000D7358">
        <w:rPr>
          <w:rFonts w:ascii="Arial" w:eastAsia="Times New Roman" w:hAnsi="Arial" w:cs="Arial"/>
          <w:b/>
          <w:bCs/>
          <w:sz w:val="24"/>
          <w:szCs w:val="24"/>
          <w:lang w:val="es-ES_tradnl" w:eastAsia="es-MX"/>
        </w:rPr>
        <w:t>20</w:t>
      </w:r>
      <w:r w:rsidR="007979CC" w:rsidRPr="000D7358">
        <w:rPr>
          <w:rFonts w:ascii="Arial" w:eastAsia="Times New Roman" w:hAnsi="Arial" w:cs="Arial"/>
          <w:b/>
          <w:bCs/>
          <w:sz w:val="24"/>
          <w:szCs w:val="24"/>
          <w:lang w:eastAsia="es-MX"/>
        </w:rPr>
        <w:t>;</w:t>
      </w:r>
      <w:r w:rsidR="007979CC" w:rsidRPr="007979CC">
        <w:rPr>
          <w:rFonts w:ascii="Arial" w:eastAsia="Times New Roman" w:hAnsi="Arial" w:cs="Arial"/>
          <w:sz w:val="24"/>
          <w:szCs w:val="24"/>
          <w:lang w:eastAsia="es-MX"/>
        </w:rPr>
        <w:t xml:space="preserve"> </w:t>
      </w:r>
      <w:r w:rsidR="007979CC" w:rsidRPr="007979CC">
        <w:rPr>
          <w:rFonts w:ascii="Arial" w:eastAsia="Times New Roman" w:hAnsi="Arial" w:cs="Arial"/>
          <w:sz w:val="24"/>
          <w:szCs w:val="24"/>
          <w:lang w:val="es-ES" w:eastAsia="es-MX"/>
        </w:rPr>
        <w:t>por tanto, atendiendo al principio de economía procesal y con el fin de evitar el riesgo de que se dicten determinaciones contradictorias, tomando en consideración lo establecido por los artículos 327</w:t>
      </w:r>
      <w:r w:rsidR="000D7358">
        <w:rPr>
          <w:rFonts w:ascii="Arial" w:eastAsia="Times New Roman" w:hAnsi="Arial" w:cs="Arial"/>
          <w:sz w:val="24"/>
          <w:szCs w:val="24"/>
          <w:lang w:val="es-ES" w:eastAsia="es-MX"/>
        </w:rPr>
        <w:t>,</w:t>
      </w:r>
      <w:r w:rsidR="007979CC" w:rsidRPr="007979CC">
        <w:rPr>
          <w:rFonts w:ascii="Arial" w:eastAsia="Times New Roman" w:hAnsi="Arial" w:cs="Arial"/>
          <w:sz w:val="24"/>
          <w:szCs w:val="24"/>
          <w:lang w:val="es-ES" w:eastAsia="es-MX"/>
        </w:rPr>
        <w:t xml:space="preserve"> del Código Electoral Local y 12</w:t>
      </w:r>
      <w:r w:rsidR="007979CC">
        <w:rPr>
          <w:rFonts w:ascii="Arial" w:eastAsia="Times New Roman" w:hAnsi="Arial" w:cs="Arial"/>
          <w:sz w:val="24"/>
          <w:szCs w:val="24"/>
          <w:lang w:val="es-ES" w:eastAsia="es-MX"/>
        </w:rPr>
        <w:t>6</w:t>
      </w:r>
      <w:r w:rsidR="000D7358">
        <w:rPr>
          <w:rFonts w:ascii="Arial" w:eastAsia="Times New Roman" w:hAnsi="Arial" w:cs="Arial"/>
          <w:sz w:val="24"/>
          <w:szCs w:val="24"/>
          <w:lang w:val="es-ES" w:eastAsia="es-MX"/>
        </w:rPr>
        <w:t>,</w:t>
      </w:r>
      <w:r w:rsidR="007979CC" w:rsidRPr="007979CC">
        <w:rPr>
          <w:rFonts w:ascii="Arial" w:eastAsia="Times New Roman" w:hAnsi="Arial" w:cs="Arial"/>
          <w:sz w:val="24"/>
          <w:szCs w:val="24"/>
          <w:lang w:val="es-ES" w:eastAsia="es-MX"/>
        </w:rPr>
        <w:t xml:space="preserve"> del Reglamento Interior de este Tribunal, </w:t>
      </w:r>
      <w:r w:rsidR="007979CC" w:rsidRPr="007979CC">
        <w:rPr>
          <w:rFonts w:ascii="Arial" w:eastAsia="Times New Roman" w:hAnsi="Arial" w:cs="Arial"/>
          <w:sz w:val="24"/>
          <w:szCs w:val="24"/>
          <w:lang w:eastAsia="es-MX"/>
        </w:rPr>
        <w:t xml:space="preserve">lo conducente es decretar la acumulación </w:t>
      </w:r>
      <w:r w:rsidR="007979CC" w:rsidRPr="007979CC">
        <w:rPr>
          <w:rFonts w:ascii="Arial" w:eastAsia="Times New Roman" w:hAnsi="Arial" w:cs="Arial"/>
          <w:sz w:val="24"/>
          <w:szCs w:val="24"/>
          <w:lang w:val="es-ES_tradnl" w:eastAsia="es-MX"/>
        </w:rPr>
        <w:t xml:space="preserve">de </w:t>
      </w:r>
      <w:r w:rsidR="007979CC">
        <w:rPr>
          <w:rFonts w:ascii="Arial" w:eastAsia="Times New Roman" w:hAnsi="Arial" w:cs="Arial"/>
          <w:sz w:val="24"/>
          <w:szCs w:val="24"/>
          <w:lang w:val="es-ES_tradnl" w:eastAsia="es-MX"/>
        </w:rPr>
        <w:t>este</w:t>
      </w:r>
      <w:r w:rsidR="007979CC" w:rsidRPr="007979CC">
        <w:rPr>
          <w:rFonts w:ascii="Arial" w:eastAsia="Times New Roman" w:hAnsi="Arial" w:cs="Arial"/>
          <w:sz w:val="24"/>
          <w:szCs w:val="24"/>
          <w:lang w:val="es-ES_tradnl" w:eastAsia="es-MX"/>
        </w:rPr>
        <w:t xml:space="preserve"> medio de impugnación al </w:t>
      </w:r>
      <w:r w:rsidR="000D7358">
        <w:rPr>
          <w:rFonts w:ascii="Arial" w:eastAsia="Times New Roman" w:hAnsi="Arial" w:cs="Arial"/>
          <w:sz w:val="24"/>
          <w:szCs w:val="24"/>
          <w:lang w:val="es-ES_tradnl" w:eastAsia="es-MX"/>
        </w:rPr>
        <w:t xml:space="preserve">diverso </w:t>
      </w:r>
      <w:r w:rsidR="007979CC" w:rsidRPr="007979CC">
        <w:rPr>
          <w:rFonts w:ascii="Arial" w:eastAsia="Times New Roman" w:hAnsi="Arial" w:cs="Arial"/>
          <w:b/>
          <w:bCs/>
          <w:sz w:val="24"/>
          <w:szCs w:val="24"/>
          <w:lang w:val="es-ES_tradnl" w:eastAsia="es-MX"/>
        </w:rPr>
        <w:t>TEEA-JDC-</w:t>
      </w:r>
      <w:r w:rsidR="007979CC">
        <w:rPr>
          <w:rFonts w:ascii="Arial" w:eastAsia="Times New Roman" w:hAnsi="Arial" w:cs="Arial"/>
          <w:b/>
          <w:bCs/>
          <w:sz w:val="24"/>
          <w:szCs w:val="24"/>
          <w:lang w:val="es-ES_tradnl" w:eastAsia="es-MX"/>
        </w:rPr>
        <w:t>012</w:t>
      </w:r>
      <w:r w:rsidR="007979CC" w:rsidRPr="007979CC">
        <w:rPr>
          <w:rFonts w:ascii="Arial" w:eastAsia="Times New Roman" w:hAnsi="Arial" w:cs="Arial"/>
          <w:b/>
          <w:bCs/>
          <w:sz w:val="24"/>
          <w:szCs w:val="24"/>
          <w:lang w:val="es-ES_tradnl" w:eastAsia="es-MX"/>
        </w:rPr>
        <w:t>/20</w:t>
      </w:r>
      <w:r w:rsidR="007979CC">
        <w:rPr>
          <w:rFonts w:ascii="Arial" w:eastAsia="Times New Roman" w:hAnsi="Arial" w:cs="Arial"/>
          <w:b/>
          <w:bCs/>
          <w:sz w:val="24"/>
          <w:szCs w:val="24"/>
          <w:lang w:val="es-ES_tradnl" w:eastAsia="es-MX"/>
        </w:rPr>
        <w:t>20</w:t>
      </w:r>
      <w:r w:rsidR="007979CC" w:rsidRPr="007979CC">
        <w:rPr>
          <w:rFonts w:ascii="Arial" w:eastAsia="Times New Roman" w:hAnsi="Arial" w:cs="Arial"/>
          <w:sz w:val="24"/>
          <w:szCs w:val="24"/>
          <w:lang w:eastAsia="es-MX"/>
        </w:rPr>
        <w:t xml:space="preserve">, por ser éste el primero </w:t>
      </w:r>
      <w:r w:rsidR="000D7358">
        <w:rPr>
          <w:rFonts w:ascii="Arial" w:eastAsia="Times New Roman" w:hAnsi="Arial" w:cs="Arial"/>
          <w:sz w:val="24"/>
          <w:szCs w:val="24"/>
          <w:lang w:eastAsia="es-MX"/>
        </w:rPr>
        <w:t xml:space="preserve">que se recibió </w:t>
      </w:r>
      <w:r w:rsidR="007979CC" w:rsidRPr="007979CC">
        <w:rPr>
          <w:rFonts w:ascii="Arial" w:eastAsia="Times New Roman" w:hAnsi="Arial" w:cs="Arial"/>
          <w:sz w:val="24"/>
          <w:szCs w:val="24"/>
          <w:lang w:eastAsia="es-MX"/>
        </w:rPr>
        <w:t xml:space="preserve">y </w:t>
      </w:r>
      <w:r w:rsidR="000D7358">
        <w:rPr>
          <w:rFonts w:ascii="Arial" w:eastAsia="Times New Roman" w:hAnsi="Arial" w:cs="Arial"/>
          <w:sz w:val="24"/>
          <w:szCs w:val="24"/>
          <w:lang w:eastAsia="es-MX"/>
        </w:rPr>
        <w:t xml:space="preserve">registró </w:t>
      </w:r>
      <w:r w:rsidR="007979CC" w:rsidRPr="007979CC">
        <w:rPr>
          <w:rFonts w:ascii="Arial" w:eastAsia="Times New Roman" w:hAnsi="Arial" w:cs="Arial"/>
          <w:sz w:val="24"/>
          <w:szCs w:val="24"/>
          <w:lang w:eastAsia="es-MX"/>
        </w:rPr>
        <w:t>en este Tribunal</w:t>
      </w:r>
      <w:r w:rsidR="000D7358">
        <w:rPr>
          <w:rFonts w:ascii="Arial" w:eastAsia="Times New Roman" w:hAnsi="Arial" w:cs="Arial"/>
          <w:sz w:val="24"/>
          <w:szCs w:val="24"/>
          <w:lang w:eastAsia="es-MX"/>
        </w:rPr>
        <w:t>.</w:t>
      </w:r>
    </w:p>
    <w:p w14:paraId="1887C012" w14:textId="77777777" w:rsidR="007979CC" w:rsidRDefault="007979CC" w:rsidP="00F77355">
      <w:pPr>
        <w:shd w:val="clear" w:color="auto" w:fill="FFFFFF"/>
        <w:spacing w:after="0" w:line="360" w:lineRule="auto"/>
        <w:jc w:val="both"/>
        <w:rPr>
          <w:rFonts w:ascii="Arial" w:eastAsia="Times New Roman" w:hAnsi="Arial" w:cs="Arial"/>
          <w:sz w:val="24"/>
          <w:szCs w:val="24"/>
          <w:lang w:eastAsia="es-MX"/>
        </w:rPr>
      </w:pPr>
    </w:p>
    <w:p w14:paraId="6E48A0DC" w14:textId="52AAE62D" w:rsidR="007979CC" w:rsidRPr="007979CC" w:rsidRDefault="007979CC" w:rsidP="000D7358">
      <w:pPr>
        <w:shd w:val="clear" w:color="auto" w:fill="FFFFFF"/>
        <w:spacing w:after="0" w:line="360" w:lineRule="auto"/>
        <w:ind w:firstLine="708"/>
        <w:jc w:val="both"/>
        <w:rPr>
          <w:rFonts w:ascii="Arial" w:eastAsia="Times New Roman" w:hAnsi="Arial" w:cs="Arial"/>
          <w:b/>
          <w:bCs/>
          <w:sz w:val="24"/>
          <w:szCs w:val="24"/>
          <w:lang w:eastAsia="es-MX"/>
        </w:rPr>
      </w:pPr>
      <w:r w:rsidRPr="007979CC">
        <w:rPr>
          <w:rFonts w:ascii="Arial" w:eastAsia="Times New Roman" w:hAnsi="Arial" w:cs="Arial"/>
          <w:b/>
          <w:bCs/>
          <w:sz w:val="24"/>
          <w:szCs w:val="24"/>
          <w:lang w:eastAsia="es-MX"/>
        </w:rPr>
        <w:t>TERCERO. Turno</w:t>
      </w:r>
      <w:r>
        <w:rPr>
          <w:rFonts w:ascii="Arial" w:eastAsia="Times New Roman" w:hAnsi="Arial" w:cs="Arial"/>
          <w:b/>
          <w:bCs/>
          <w:sz w:val="24"/>
          <w:szCs w:val="24"/>
          <w:lang w:eastAsia="es-MX"/>
        </w:rPr>
        <w:t xml:space="preserve">. </w:t>
      </w:r>
      <w:r w:rsidRPr="00796B37">
        <w:rPr>
          <w:rFonts w:ascii="Arial" w:eastAsia="Times New Roman" w:hAnsi="Arial" w:cs="Arial"/>
          <w:sz w:val="24"/>
          <w:szCs w:val="24"/>
          <w:lang w:eastAsia="es-MX"/>
        </w:rPr>
        <w:t>En virtud de lo anterior</w:t>
      </w:r>
      <w:r w:rsidRPr="00796B37">
        <w:rPr>
          <w:rFonts w:ascii="Arial" w:eastAsia="Times New Roman" w:hAnsi="Arial" w:cs="Arial"/>
          <w:bCs/>
          <w:sz w:val="24"/>
          <w:szCs w:val="24"/>
          <w:lang w:eastAsia="es-MX"/>
        </w:rPr>
        <w:t xml:space="preserve"> y</w:t>
      </w:r>
      <w:r w:rsidR="000D7358">
        <w:rPr>
          <w:rFonts w:ascii="Arial" w:eastAsia="Times New Roman" w:hAnsi="Arial" w:cs="Arial"/>
          <w:bCs/>
          <w:sz w:val="24"/>
          <w:szCs w:val="24"/>
          <w:lang w:eastAsia="es-MX"/>
        </w:rPr>
        <w:t>,</w:t>
      </w:r>
      <w:r w:rsidRPr="00796B37">
        <w:rPr>
          <w:rFonts w:ascii="Arial" w:eastAsia="Times New Roman" w:hAnsi="Arial" w:cs="Arial"/>
          <w:bCs/>
          <w:sz w:val="24"/>
          <w:szCs w:val="24"/>
          <w:lang w:eastAsia="es-MX"/>
        </w:rPr>
        <w:t xml:space="preserve"> para los efectos previstos en los artículos 357, fracción VIII, inciso e), del Código Electoral y 102 del Reglamento Interior del Tribunal Electoral del Estado de Aguascalientes, túrnense los autos a la </w:t>
      </w:r>
      <w:r w:rsidR="000D7358">
        <w:rPr>
          <w:rFonts w:ascii="Arial" w:eastAsia="Times New Roman" w:hAnsi="Arial" w:cs="Arial"/>
          <w:bCs/>
          <w:sz w:val="24"/>
          <w:szCs w:val="24"/>
          <w:lang w:eastAsia="es-MX"/>
        </w:rPr>
        <w:t>p</w:t>
      </w:r>
      <w:r w:rsidRPr="00796B37">
        <w:rPr>
          <w:rFonts w:ascii="Arial" w:eastAsia="Times New Roman" w:hAnsi="Arial" w:cs="Arial"/>
          <w:bCs/>
          <w:sz w:val="24"/>
          <w:szCs w:val="24"/>
          <w:lang w:eastAsia="es-MX"/>
        </w:rPr>
        <w:t>onencia</w:t>
      </w:r>
      <w:r w:rsidRPr="00796B37">
        <w:rPr>
          <w:rFonts w:ascii="Arial" w:eastAsia="Times New Roman" w:hAnsi="Arial" w:cs="Arial"/>
          <w:sz w:val="24"/>
          <w:szCs w:val="24"/>
          <w:lang w:eastAsia="es-MX"/>
        </w:rPr>
        <w:t xml:space="preserve"> de</w:t>
      </w:r>
      <w:r>
        <w:rPr>
          <w:rFonts w:ascii="Arial" w:eastAsia="Times New Roman" w:hAnsi="Arial" w:cs="Arial"/>
          <w:sz w:val="24"/>
          <w:szCs w:val="24"/>
          <w:lang w:eastAsia="es-MX"/>
        </w:rPr>
        <w:t xml:space="preserve">l </w:t>
      </w:r>
      <w:r w:rsidRPr="00796B37">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0045570A">
        <w:rPr>
          <w:rFonts w:ascii="Arial" w:eastAsia="Times New Roman" w:hAnsi="Arial" w:cs="Arial"/>
          <w:b/>
          <w:bCs/>
          <w:sz w:val="24"/>
          <w:szCs w:val="24"/>
          <w:lang w:eastAsia="es-MX"/>
        </w:rPr>
        <w:t xml:space="preserve"> Héctor Salvador Hernández Gallegos.</w:t>
      </w:r>
    </w:p>
    <w:p w14:paraId="3D7CB8BC" w14:textId="77777777" w:rsidR="00F77355" w:rsidRPr="00FF2ACE" w:rsidRDefault="00F77355" w:rsidP="00F77355">
      <w:pPr>
        <w:shd w:val="clear" w:color="auto" w:fill="FFFFFF"/>
        <w:spacing w:after="0" w:line="240" w:lineRule="auto"/>
        <w:jc w:val="both"/>
        <w:rPr>
          <w:rFonts w:ascii="Arial" w:eastAsia="Times New Roman" w:hAnsi="Arial" w:cs="Arial"/>
          <w:sz w:val="24"/>
          <w:szCs w:val="24"/>
          <w:lang w:eastAsia="es-MX"/>
        </w:rPr>
      </w:pPr>
    </w:p>
    <w:p w14:paraId="74C7E5DA" w14:textId="77777777" w:rsidR="00F77355" w:rsidRPr="00FF2ACE" w:rsidRDefault="00F77355" w:rsidP="00F77355">
      <w:pPr>
        <w:spacing w:line="360" w:lineRule="auto"/>
        <w:ind w:firstLine="708"/>
        <w:jc w:val="both"/>
        <w:rPr>
          <w:rFonts w:ascii="Arial" w:eastAsia="Times New Roman" w:hAnsi="Arial" w:cs="Arial"/>
          <w:bCs/>
          <w:sz w:val="24"/>
          <w:szCs w:val="24"/>
          <w:lang w:eastAsia="es-MX"/>
        </w:rPr>
      </w:pPr>
      <w:r w:rsidRPr="00FF2ACE">
        <w:rPr>
          <w:rFonts w:ascii="Arial" w:eastAsia="Times New Roman" w:hAnsi="Arial" w:cs="Arial"/>
          <w:bCs/>
          <w:sz w:val="24"/>
          <w:szCs w:val="24"/>
          <w:lang w:eastAsia="es-MX"/>
        </w:rPr>
        <w:t>Hágase la publicación del presente acuerdo en los estrados físicos y electrónicos de este Tribunal.</w:t>
      </w:r>
    </w:p>
    <w:p w14:paraId="33C9C911" w14:textId="77777777" w:rsidR="00F77355" w:rsidRPr="00FF2ACE" w:rsidRDefault="00F77355" w:rsidP="00F77355">
      <w:pPr>
        <w:spacing w:line="360" w:lineRule="auto"/>
        <w:ind w:firstLine="708"/>
        <w:jc w:val="both"/>
        <w:rPr>
          <w:rFonts w:ascii="Arial" w:eastAsia="Times New Roman" w:hAnsi="Arial" w:cs="Arial"/>
          <w:bCs/>
          <w:sz w:val="24"/>
          <w:szCs w:val="24"/>
          <w:lang w:eastAsia="es-MX"/>
        </w:rPr>
      </w:pPr>
      <w:r w:rsidRPr="00FF2ACE">
        <w:rPr>
          <w:rFonts w:ascii="Arial" w:eastAsia="Times New Roman" w:hAnsi="Arial" w:cs="Arial"/>
          <w:b/>
          <w:bCs/>
          <w:sz w:val="24"/>
          <w:szCs w:val="24"/>
          <w:lang w:eastAsia="es-MX"/>
        </w:rPr>
        <w:t xml:space="preserve">NOTIFÍQUESE. </w:t>
      </w:r>
    </w:p>
    <w:p w14:paraId="5F33682A" w14:textId="77777777" w:rsidR="00F77355" w:rsidRPr="00FF2ACE" w:rsidRDefault="00F77355" w:rsidP="00F77355">
      <w:pPr>
        <w:spacing w:line="360" w:lineRule="auto"/>
        <w:ind w:firstLine="708"/>
        <w:jc w:val="both"/>
        <w:rPr>
          <w:rFonts w:ascii="Arial" w:hAnsi="Arial" w:cs="Arial"/>
          <w:b/>
          <w:bCs/>
          <w:sz w:val="24"/>
          <w:szCs w:val="24"/>
        </w:rPr>
      </w:pPr>
      <w:r w:rsidRPr="00FF2ACE">
        <w:rPr>
          <w:rFonts w:ascii="Arial" w:eastAsia="Times New Roman" w:hAnsi="Arial" w:cs="Arial"/>
          <w:bCs/>
          <w:sz w:val="24"/>
          <w:szCs w:val="24"/>
          <w:lang w:eastAsia="es-MX"/>
        </w:rPr>
        <w:t>Así lo acordó y firma el Magistrado Presidente de este Tribunal Electoral, Jorge Ramón Díaz de León Gutiérrez, ante el Secretario General de Acuerdos, que autoriza y da fe.</w:t>
      </w:r>
    </w:p>
    <w:p w14:paraId="52300F0A" w14:textId="77777777" w:rsidR="00F77355" w:rsidRPr="005C5936" w:rsidRDefault="00F77355" w:rsidP="00F77355">
      <w:pPr>
        <w:spacing w:after="0" w:line="360" w:lineRule="auto"/>
        <w:ind w:left="284"/>
        <w:rPr>
          <w:rFonts w:ascii="Arial" w:eastAsia="Times New Roman" w:hAnsi="Arial" w:cs="Arial"/>
          <w:bCs/>
          <w:sz w:val="24"/>
          <w:szCs w:val="24"/>
          <w:lang w:eastAsia="es-MX"/>
        </w:rPr>
      </w:pPr>
    </w:p>
    <w:p w14:paraId="18BDCF2C" w14:textId="77777777" w:rsidR="00F77355" w:rsidRPr="005C5936" w:rsidRDefault="00F77355" w:rsidP="00F77355">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Jorge Ramón Díaz de León Gutiérrez</w:t>
      </w:r>
    </w:p>
    <w:p w14:paraId="44C18AF9" w14:textId="77777777" w:rsidR="00F77355" w:rsidRPr="005C5936" w:rsidRDefault="00F77355" w:rsidP="00F77355">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Magistrado Presidente</w:t>
      </w:r>
    </w:p>
    <w:p w14:paraId="4FFD50F1" w14:textId="77777777" w:rsidR="00F77355" w:rsidRDefault="00F77355" w:rsidP="00F77355">
      <w:pPr>
        <w:spacing w:after="0" w:line="360" w:lineRule="auto"/>
        <w:ind w:left="284"/>
        <w:jc w:val="center"/>
        <w:rPr>
          <w:rFonts w:ascii="Arial" w:eastAsia="Times New Roman" w:hAnsi="Arial" w:cs="Arial"/>
          <w:b/>
          <w:bCs/>
          <w:kern w:val="16"/>
          <w:sz w:val="24"/>
          <w:szCs w:val="24"/>
          <w:lang w:eastAsia="es-ES"/>
        </w:rPr>
      </w:pPr>
    </w:p>
    <w:p w14:paraId="44170943" w14:textId="77777777" w:rsidR="00F77355" w:rsidRDefault="00F77355" w:rsidP="00F77355">
      <w:pPr>
        <w:spacing w:after="0" w:line="360" w:lineRule="auto"/>
        <w:ind w:left="284"/>
        <w:jc w:val="center"/>
        <w:rPr>
          <w:rFonts w:ascii="Arial" w:eastAsia="Times New Roman" w:hAnsi="Arial" w:cs="Arial"/>
          <w:b/>
          <w:bCs/>
          <w:kern w:val="16"/>
          <w:sz w:val="24"/>
          <w:szCs w:val="24"/>
          <w:lang w:eastAsia="es-ES"/>
        </w:rPr>
      </w:pPr>
    </w:p>
    <w:p w14:paraId="42CB35C4" w14:textId="77777777" w:rsidR="00F77355" w:rsidRPr="005C5936" w:rsidRDefault="00F77355" w:rsidP="00F77355">
      <w:pPr>
        <w:spacing w:after="0" w:line="360" w:lineRule="auto"/>
        <w:ind w:left="284"/>
        <w:jc w:val="center"/>
        <w:rPr>
          <w:rFonts w:ascii="Arial" w:eastAsia="Times New Roman" w:hAnsi="Arial" w:cs="Arial"/>
          <w:b/>
          <w:bCs/>
          <w:kern w:val="16"/>
          <w:sz w:val="24"/>
          <w:szCs w:val="24"/>
          <w:lang w:eastAsia="es-ES"/>
        </w:rPr>
      </w:pPr>
    </w:p>
    <w:p w14:paraId="08DA85A9" w14:textId="77777777" w:rsidR="00F77355" w:rsidRPr="0020463D" w:rsidRDefault="00F77355" w:rsidP="00F77355">
      <w:pPr>
        <w:spacing w:after="0" w:line="360" w:lineRule="auto"/>
        <w:ind w:left="284"/>
        <w:jc w:val="center"/>
        <w:rPr>
          <w:sz w:val="24"/>
          <w:szCs w:val="24"/>
        </w:rPr>
      </w:pPr>
      <w:r w:rsidRPr="005C5936">
        <w:rPr>
          <w:rFonts w:ascii="Arial" w:eastAsia="Times New Roman" w:hAnsi="Arial" w:cs="Arial"/>
          <w:b/>
          <w:bCs/>
          <w:kern w:val="16"/>
          <w:sz w:val="24"/>
          <w:szCs w:val="24"/>
          <w:lang w:eastAsia="es-ES"/>
        </w:rPr>
        <w:t>Jesús Ociel Baena Saucedo</w:t>
      </w:r>
    </w:p>
    <w:p w14:paraId="4246559F" w14:textId="77777777" w:rsidR="00F77355" w:rsidRPr="005C5936" w:rsidRDefault="00F77355" w:rsidP="00F77355">
      <w:pPr>
        <w:spacing w:after="0" w:line="360" w:lineRule="auto"/>
        <w:ind w:left="284"/>
        <w:jc w:val="center"/>
        <w:rPr>
          <w:rFonts w:ascii="Arial" w:eastAsia="Times New Roman" w:hAnsi="Arial" w:cs="Arial"/>
          <w:b/>
          <w:bCs/>
          <w:kern w:val="16"/>
          <w:sz w:val="24"/>
          <w:szCs w:val="24"/>
          <w:lang w:eastAsia="es-ES"/>
        </w:rPr>
      </w:pPr>
      <w:r w:rsidRPr="005C5936">
        <w:rPr>
          <w:rFonts w:ascii="Arial" w:eastAsia="Times New Roman" w:hAnsi="Arial" w:cs="Arial"/>
          <w:b/>
          <w:bCs/>
          <w:kern w:val="16"/>
          <w:sz w:val="24"/>
          <w:szCs w:val="24"/>
          <w:lang w:eastAsia="es-ES"/>
        </w:rPr>
        <w:t>Secretario General de Acuerdos</w:t>
      </w:r>
    </w:p>
    <w:p w14:paraId="346F9333" w14:textId="52540201" w:rsidR="00631D49" w:rsidRPr="0020463D" w:rsidRDefault="00631D49" w:rsidP="00F77355">
      <w:pPr>
        <w:spacing w:line="360" w:lineRule="auto"/>
        <w:ind w:firstLine="708"/>
        <w:jc w:val="both"/>
        <w:rPr>
          <w:sz w:val="24"/>
          <w:szCs w:val="24"/>
        </w:rPr>
      </w:pPr>
    </w:p>
    <w:sectPr w:rsidR="00631D49" w:rsidRPr="0020463D" w:rsidSect="00C252C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713E0" w14:textId="77777777" w:rsidR="005D24C0" w:rsidRDefault="005D24C0" w:rsidP="00794E81">
      <w:pPr>
        <w:spacing w:after="0" w:line="240" w:lineRule="auto"/>
      </w:pPr>
      <w:r>
        <w:separator/>
      </w:r>
    </w:p>
  </w:endnote>
  <w:endnote w:type="continuationSeparator" w:id="0">
    <w:p w14:paraId="7DE29D87" w14:textId="77777777" w:rsidR="005D24C0" w:rsidRDefault="005D24C0" w:rsidP="0079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1555F" w14:textId="77777777" w:rsidR="00F71849" w:rsidRDefault="00F54AAE">
    <w:pPr>
      <w:pStyle w:val="Piedepgina"/>
      <w:jc w:val="right"/>
    </w:pPr>
  </w:p>
  <w:p w14:paraId="6A651A44" w14:textId="77777777" w:rsidR="00F71849" w:rsidRDefault="00F54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07BB2" w14:textId="77777777" w:rsidR="005D24C0" w:rsidRDefault="005D24C0" w:rsidP="00794E81">
      <w:pPr>
        <w:spacing w:after="0" w:line="240" w:lineRule="auto"/>
      </w:pPr>
      <w:r>
        <w:separator/>
      </w:r>
    </w:p>
  </w:footnote>
  <w:footnote w:type="continuationSeparator" w:id="0">
    <w:p w14:paraId="5FC1E1BB" w14:textId="77777777" w:rsidR="005D24C0" w:rsidRDefault="005D24C0" w:rsidP="00794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D24B" w14:textId="77777777" w:rsidR="00BE65DA" w:rsidRDefault="00A070FD"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40AF596" wp14:editId="637C5ED8">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354F7F47" wp14:editId="45D2957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4B2BE5" w14:textId="77777777" w:rsidR="00BE65DA" w:rsidRDefault="00A070FD">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C52D9" w:rsidRPr="00CC52D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F7F47" id="Rectángulo 2"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v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LTZT68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14B2BE5" w14:textId="77777777" w:rsidR="00BE65DA" w:rsidRDefault="00A070FD">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CC52D9" w:rsidRPr="00CC52D9">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2BB2461D" w14:textId="77777777" w:rsidR="00BE65DA" w:rsidRDefault="00F54AAE" w:rsidP="00C252C8">
    <w:pPr>
      <w:pStyle w:val="Encabezado"/>
      <w:tabs>
        <w:tab w:val="left" w:pos="5103"/>
      </w:tabs>
      <w:rPr>
        <w:rFonts w:ascii="Century Gothic" w:hAnsi="Century Gothic"/>
      </w:rPr>
    </w:pPr>
  </w:p>
  <w:p w14:paraId="71388938" w14:textId="77777777" w:rsidR="00BE65DA" w:rsidRDefault="00F54AAE" w:rsidP="00C252C8">
    <w:pPr>
      <w:pStyle w:val="Encabezado"/>
      <w:tabs>
        <w:tab w:val="left" w:pos="5103"/>
      </w:tabs>
      <w:rPr>
        <w:rFonts w:ascii="Century Gothic" w:hAnsi="Century Gothic"/>
      </w:rPr>
    </w:pPr>
  </w:p>
  <w:p w14:paraId="20F51C83" w14:textId="77777777" w:rsidR="00F71849" w:rsidRDefault="00A070FD"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14:paraId="7653881B" w14:textId="77777777" w:rsidR="00F71849" w:rsidRPr="00A46BD3" w:rsidRDefault="00A070FD" w:rsidP="00C252C8">
    <w:pPr>
      <w:pStyle w:val="Encabezado"/>
      <w:rPr>
        <w:rFonts w:ascii="Century Gothic" w:hAnsi="Century Gothic"/>
        <w:b/>
      </w:rPr>
    </w:pPr>
    <w:r>
      <w:rPr>
        <w:rFonts w:ascii="Century Gothic" w:hAnsi="Century Gothic"/>
        <w:b/>
      </w:rPr>
      <w:tab/>
    </w:r>
    <w:r>
      <w:rPr>
        <w:rFonts w:ascii="Century Gothic" w:hAnsi="Century Gothic"/>
        <w:b/>
      </w:rPr>
      <w:tab/>
    </w:r>
  </w:p>
  <w:p w14:paraId="7D996EB0" w14:textId="2A2DE999" w:rsidR="00F71849" w:rsidRDefault="00A070FD"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504735">
      <w:rPr>
        <w:rFonts w:ascii="Century Gothic" w:hAnsi="Century Gothic"/>
        <w:b/>
      </w:rPr>
      <w:t>turno</w:t>
    </w:r>
  </w:p>
  <w:p w14:paraId="023851F3" w14:textId="77777777" w:rsidR="00BE65DA" w:rsidRDefault="00F54AAE" w:rsidP="00286141">
    <w:pPr>
      <w:pStyle w:val="Encabezado"/>
      <w:jc w:val="right"/>
      <w:rPr>
        <w:rFonts w:ascii="Century Gothic" w:hAnsi="Century Gothic"/>
      </w:rPr>
    </w:pPr>
  </w:p>
  <w:p w14:paraId="45AC7C11" w14:textId="77777777" w:rsidR="00BE65DA" w:rsidRDefault="00F54AAE" w:rsidP="00286141">
    <w:pPr>
      <w:pStyle w:val="Encabezado"/>
      <w:jc w:val="right"/>
      <w:rPr>
        <w:rFonts w:ascii="Century Gothic" w:hAnsi="Century Gothic"/>
      </w:rPr>
    </w:pPr>
  </w:p>
  <w:p w14:paraId="05207924" w14:textId="77777777" w:rsidR="00BE65DA" w:rsidRDefault="00F54AAE" w:rsidP="00286141">
    <w:pPr>
      <w:pStyle w:val="Encabezado"/>
      <w:jc w:val="right"/>
      <w:rPr>
        <w:rFonts w:ascii="Century Gothic" w:hAnsi="Century Gothic"/>
      </w:rPr>
    </w:pPr>
  </w:p>
  <w:p w14:paraId="49D3FFD7" w14:textId="77777777" w:rsidR="00BE65DA" w:rsidRPr="00A46BD3" w:rsidRDefault="00F54AAE" w:rsidP="00286141">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8"/>
    <w:rsid w:val="000D7358"/>
    <w:rsid w:val="00120684"/>
    <w:rsid w:val="001D1F71"/>
    <w:rsid w:val="001E0B19"/>
    <w:rsid w:val="001E3A84"/>
    <w:rsid w:val="00203688"/>
    <w:rsid w:val="0020463D"/>
    <w:rsid w:val="0026603C"/>
    <w:rsid w:val="00273DB4"/>
    <w:rsid w:val="00293CBF"/>
    <w:rsid w:val="00357424"/>
    <w:rsid w:val="0045570A"/>
    <w:rsid w:val="00504735"/>
    <w:rsid w:val="00520FA8"/>
    <w:rsid w:val="00555017"/>
    <w:rsid w:val="005B2A52"/>
    <w:rsid w:val="005B346E"/>
    <w:rsid w:val="005D24C0"/>
    <w:rsid w:val="005D3824"/>
    <w:rsid w:val="00631D49"/>
    <w:rsid w:val="00657DCD"/>
    <w:rsid w:val="007441EB"/>
    <w:rsid w:val="00794E81"/>
    <w:rsid w:val="007979CC"/>
    <w:rsid w:val="00877949"/>
    <w:rsid w:val="00930A2E"/>
    <w:rsid w:val="009C0FC9"/>
    <w:rsid w:val="00A070FD"/>
    <w:rsid w:val="00A745DF"/>
    <w:rsid w:val="00AE0855"/>
    <w:rsid w:val="00AE7F21"/>
    <w:rsid w:val="00AF19F1"/>
    <w:rsid w:val="00B46C6B"/>
    <w:rsid w:val="00C47A64"/>
    <w:rsid w:val="00C57131"/>
    <w:rsid w:val="00C64FE4"/>
    <w:rsid w:val="00C7018E"/>
    <w:rsid w:val="00CC52D9"/>
    <w:rsid w:val="00D8736B"/>
    <w:rsid w:val="00DB4C8E"/>
    <w:rsid w:val="00E079ED"/>
    <w:rsid w:val="00E31CF4"/>
    <w:rsid w:val="00E33B38"/>
    <w:rsid w:val="00F54AAE"/>
    <w:rsid w:val="00F77355"/>
    <w:rsid w:val="00FA6778"/>
    <w:rsid w:val="00FE184C"/>
    <w:rsid w:val="00FF2ACE"/>
    <w:rsid w:val="00FF6B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D355"/>
  <w15:chartTrackingRefBased/>
  <w15:docId w15:val="{59D56CC5-508B-4B03-BA70-DAADA8E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68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3688"/>
    <w:rPr>
      <w:rFonts w:ascii="Calibri" w:eastAsia="Calibri" w:hAnsi="Calibri" w:cs="Times New Roman"/>
    </w:rPr>
  </w:style>
  <w:style w:type="paragraph" w:styleId="Piedepgina">
    <w:name w:val="footer"/>
    <w:basedOn w:val="Normal"/>
    <w:link w:val="PiedepginaCar"/>
    <w:uiPriority w:val="99"/>
    <w:unhideWhenUsed/>
    <w:rsid w:val="00203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3688"/>
    <w:rPr>
      <w:rFonts w:ascii="Calibri" w:eastAsia="Calibri" w:hAnsi="Calibri" w:cs="Times New Roman"/>
    </w:rPr>
  </w:style>
  <w:style w:type="table" w:styleId="Tablaconcuadrcula">
    <w:name w:val="Table Grid"/>
    <w:basedOn w:val="Tablanormal"/>
    <w:uiPriority w:val="39"/>
    <w:rsid w:val="002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8836540">
      <w:bodyDiv w:val="1"/>
      <w:marLeft w:val="0"/>
      <w:marRight w:val="0"/>
      <w:marTop w:val="0"/>
      <w:marBottom w:val="0"/>
      <w:divBdr>
        <w:top w:val="none" w:sz="0" w:space="0" w:color="auto"/>
        <w:left w:val="none" w:sz="0" w:space="0" w:color="auto"/>
        <w:bottom w:val="none" w:sz="0" w:space="0" w:color="auto"/>
        <w:right w:val="none" w:sz="0" w:space="0" w:color="auto"/>
      </w:divBdr>
      <w:divsChild>
        <w:div w:id="1870412661">
          <w:marLeft w:val="0"/>
          <w:marRight w:val="0"/>
          <w:marTop w:val="0"/>
          <w:marBottom w:val="0"/>
          <w:divBdr>
            <w:top w:val="none" w:sz="0" w:space="0" w:color="auto"/>
            <w:left w:val="none" w:sz="0" w:space="0" w:color="auto"/>
            <w:bottom w:val="none" w:sz="0" w:space="0" w:color="auto"/>
            <w:right w:val="none" w:sz="0" w:space="0" w:color="auto"/>
          </w:divBdr>
        </w:div>
        <w:div w:id="9024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dcterms:created xsi:type="dcterms:W3CDTF">2020-08-24T19:37:00Z</dcterms:created>
  <dcterms:modified xsi:type="dcterms:W3CDTF">2020-08-25T15:02:00Z</dcterms:modified>
</cp:coreProperties>
</file>